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F4" w:rsidRPr="00E77543" w:rsidRDefault="00790AF4" w:rsidP="00790AF4">
      <w:pPr>
        <w:spacing w:line="360" w:lineRule="auto"/>
        <w:ind w:firstLineChars="5" w:firstLine="15"/>
        <w:rPr>
          <w:rFonts w:ascii="黑体" w:eastAsia="黑体" w:hAnsi="宋体" w:cs="仿宋_GB2312"/>
          <w:color w:val="000000"/>
          <w:sz w:val="30"/>
          <w:szCs w:val="30"/>
          <w:shd w:val="clear" w:color="auto" w:fill="FFFFFF"/>
        </w:rPr>
      </w:pPr>
      <w:r w:rsidRPr="00E77543">
        <w:rPr>
          <w:rFonts w:ascii="黑体" w:eastAsia="黑体" w:hAnsi="宋体" w:cs="仿宋_GB2312" w:hint="eastAsia"/>
          <w:color w:val="000000"/>
          <w:sz w:val="30"/>
          <w:szCs w:val="30"/>
          <w:shd w:val="clear" w:color="auto" w:fill="FFFFFF"/>
        </w:rPr>
        <w:t>附件2</w:t>
      </w:r>
    </w:p>
    <w:p w:rsidR="00790AF4" w:rsidRPr="00EA301A" w:rsidRDefault="00790AF4" w:rsidP="00790AF4">
      <w:pPr>
        <w:spacing w:line="360" w:lineRule="auto"/>
        <w:ind w:leftChars="57" w:left="125" w:firstLineChars="150" w:firstLine="480"/>
        <w:jc w:val="center"/>
        <w:rPr>
          <w:rFonts w:ascii="黑体" w:eastAsia="黑体" w:hAnsi="宋体" w:cs="仿宋_GB2312"/>
          <w:color w:val="000000"/>
          <w:sz w:val="32"/>
          <w:szCs w:val="32"/>
          <w:shd w:val="clear" w:color="auto" w:fill="FFFFFF"/>
        </w:rPr>
      </w:pPr>
      <w:r w:rsidRPr="00EA301A">
        <w:rPr>
          <w:rFonts w:ascii="黑体" w:eastAsia="黑体" w:hAnsi="宋体" w:cs="仿宋_GB2312" w:hint="eastAsia"/>
          <w:color w:val="000000"/>
          <w:sz w:val="32"/>
          <w:szCs w:val="32"/>
          <w:shd w:val="clear" w:color="auto" w:fill="FFFFFF"/>
        </w:rPr>
        <w:t>辐射安全</w:t>
      </w:r>
      <w:r>
        <w:rPr>
          <w:rFonts w:ascii="黑体" w:eastAsia="黑体" w:hAnsi="宋体" w:cs="仿宋_GB2312" w:hint="eastAsia"/>
          <w:color w:val="000000"/>
          <w:sz w:val="32"/>
          <w:szCs w:val="32"/>
          <w:shd w:val="clear" w:color="auto" w:fill="FFFFFF"/>
        </w:rPr>
        <w:t>与</w:t>
      </w:r>
      <w:r w:rsidRPr="00EA301A">
        <w:rPr>
          <w:rFonts w:ascii="黑体" w:eastAsia="黑体" w:hAnsi="宋体" w:cs="仿宋_GB2312" w:hint="eastAsia"/>
          <w:color w:val="000000"/>
          <w:sz w:val="32"/>
          <w:szCs w:val="32"/>
          <w:shd w:val="clear" w:color="auto" w:fill="FFFFFF"/>
        </w:rPr>
        <w:t>防护培训班报名回执</w:t>
      </w:r>
    </w:p>
    <w:p w:rsidR="00790AF4" w:rsidRDefault="00790AF4" w:rsidP="00790AF4">
      <w:pPr>
        <w:spacing w:line="360" w:lineRule="auto"/>
        <w:ind w:leftChars="57" w:left="125" w:firstLineChars="7" w:firstLine="17"/>
        <w:rPr>
          <w:rFonts w:asciiTheme="minorEastAsia" w:eastAsiaTheme="minorEastAsia" w:hAnsiTheme="minorEastAsia" w:cs="仿宋_GB2312"/>
          <w:color w:val="000000"/>
          <w:sz w:val="24"/>
          <w:szCs w:val="24"/>
          <w:shd w:val="clear" w:color="auto" w:fill="FFFFFF"/>
        </w:rPr>
      </w:pPr>
      <w:r w:rsidRPr="0022285B"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>单位：</w:t>
      </w:r>
      <w:r w:rsidRPr="0022285B">
        <w:rPr>
          <w:rFonts w:asciiTheme="minorEastAsia" w:eastAsiaTheme="minorEastAsia" w:hAnsiTheme="minorEastAsia" w:cs="仿宋_GB2312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   </w:t>
      </w:r>
      <w:r w:rsidRPr="0022285B"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 xml:space="preserve">（公章）           </w:t>
      </w:r>
    </w:p>
    <w:p w:rsidR="00790AF4" w:rsidRPr="0022285B" w:rsidRDefault="00790AF4" w:rsidP="00790AF4">
      <w:pPr>
        <w:spacing w:line="360" w:lineRule="auto"/>
        <w:ind w:leftChars="57" w:left="125" w:firstLineChars="7" w:firstLine="17"/>
        <w:rPr>
          <w:rFonts w:asciiTheme="minorEastAsia" w:eastAsiaTheme="minorEastAsia" w:hAnsiTheme="minorEastAsia" w:cs="仿宋_GB2312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>联系人：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</w:t>
      </w:r>
      <w:r w:rsidRPr="0022285B">
        <w:rPr>
          <w:rFonts w:asciiTheme="minorEastAsia" w:eastAsiaTheme="minorEastAsia" w:hAnsiTheme="minorEastAsia" w:cs="仿宋_GB2312" w:hint="eastAsia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 xml:space="preserve">    </w:t>
      </w:r>
      <w:r w:rsidRPr="0022285B"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>联系电话：</w:t>
      </w:r>
      <w:r w:rsidRPr="0022285B">
        <w:rPr>
          <w:rFonts w:asciiTheme="minorEastAsia" w:eastAsiaTheme="minorEastAsia" w:hAnsiTheme="minorEastAsia" w:cs="仿宋_GB2312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  <w:u w:val="single"/>
          <w:shd w:val="clear" w:color="auto" w:fill="FFFFFF"/>
        </w:rPr>
        <w:t>.</w:t>
      </w:r>
    </w:p>
    <w:tbl>
      <w:tblPr>
        <w:tblW w:w="5000" w:type="pct"/>
        <w:jc w:val="center"/>
        <w:tblLook w:val="0000"/>
      </w:tblPr>
      <w:tblGrid>
        <w:gridCol w:w="814"/>
        <w:gridCol w:w="990"/>
        <w:gridCol w:w="1848"/>
        <w:gridCol w:w="1275"/>
        <w:gridCol w:w="2170"/>
        <w:gridCol w:w="1425"/>
      </w:tblGrid>
      <w:tr w:rsidR="00790AF4" w:rsidRPr="00AE2701" w:rsidTr="007332C6">
        <w:trPr>
          <w:trHeight w:val="6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2285B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2285B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2285B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2285B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文化程度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2285B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从事辐射工作类别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22285B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90AF4" w:rsidRPr="00AE2701" w:rsidTr="007332C6">
        <w:trPr>
          <w:trHeight w:val="589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F4" w:rsidRPr="0022285B" w:rsidRDefault="00790AF4" w:rsidP="007332C6">
            <w:pPr>
              <w:spacing w:after="0"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4358AB" w:rsidRPr="00790AF4" w:rsidRDefault="00790AF4" w:rsidP="00790AF4">
      <w:pPr>
        <w:tabs>
          <w:tab w:val="left" w:pos="828"/>
          <w:tab w:val="left" w:pos="3528"/>
          <w:tab w:val="left" w:pos="4428"/>
        </w:tabs>
        <w:rPr>
          <w:rFonts w:asciiTheme="minorEastAsia" w:eastAsiaTheme="minorEastAsia" w:hAnsiTheme="minorEastAsia" w:cs="仿宋_GB2312"/>
          <w:color w:val="000000"/>
          <w:sz w:val="24"/>
          <w:szCs w:val="24"/>
          <w:shd w:val="clear" w:color="auto" w:fill="FFFFFF"/>
        </w:rPr>
      </w:pPr>
      <w:r w:rsidRPr="00B10C8A"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  <w:shd w:val="clear" w:color="auto" w:fill="FFFFFF"/>
        </w:rPr>
        <w:t>注：</w:t>
      </w:r>
      <w:r w:rsidRPr="00B10C8A"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>从事辐射工作类别分为：1.环保辐射监督；2.单位辐射管理；3.X射线影像诊断；4.放射治疗；5.核医学；6介入放射学；7.X或γ探伤；8.核子秤、测厚仪或灰分仪等使用；9.测井；10.工业加速器；11.工业X射线机；12.工业非密封源使用；13射线装置生产和销售；14.其他</w:t>
      </w:r>
    </w:p>
    <w:sectPr w:rsidR="004358AB" w:rsidRPr="00790A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90AF4"/>
    <w:rsid w:val="007E34C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2015-05-05T09:45:00Z</dcterms:modified>
</cp:coreProperties>
</file>